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203" w:rsidRDefault="00DE195F">
      <w:bookmarkStart w:id="0" w:name="_GoBack"/>
      <w:r>
        <w:rPr>
          <w:noProof/>
        </w:rPr>
        <w:drawing>
          <wp:inline distT="0" distB="0" distL="0" distR="0">
            <wp:extent cx="5886498" cy="3431328"/>
            <wp:effectExtent l="0" t="0" r="635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9" t="9151" b="15271"/>
                    <a:stretch/>
                  </pic:blipFill>
                  <pic:spPr bwMode="auto">
                    <a:xfrm>
                      <a:off x="0" y="0"/>
                      <a:ext cx="5889093" cy="34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5203" w:rsidSect="0097520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95F"/>
    <w:rsid w:val="00975203"/>
    <w:rsid w:val="00DE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FE45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E195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E19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E195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E19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PRAXIS für Gesundheit und Lebensfreude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Steiger</dc:creator>
  <cp:keywords/>
  <dc:description/>
  <cp:lastModifiedBy>Simone Steiger</cp:lastModifiedBy>
  <cp:revision>1</cp:revision>
  <dcterms:created xsi:type="dcterms:W3CDTF">2014-02-19T06:41:00Z</dcterms:created>
  <dcterms:modified xsi:type="dcterms:W3CDTF">2014-02-19T06:42:00Z</dcterms:modified>
</cp:coreProperties>
</file>